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B7" w:rsidRPr="00A12AB7" w:rsidRDefault="00A12AB7" w:rsidP="00A12AB7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РЕКОМЕНДАЦИИ ДЛЯ СИСТЕМЫ ОБРАЗОВАНИЯ САМАРСКОЙ ОБЛАСТИ ПО СОВЕРШЕНСТВОВАНИЮ ОРГАНИЗАЦИИ И МЕТОДИКИ ПРЕПОДАВАНИЯ </w:t>
      </w:r>
    </w:p>
    <w:p w:rsidR="00A12AB7" w:rsidRPr="00A12AB7" w:rsidRDefault="00A12AB7" w:rsidP="00A12A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</w:t>
      </w:r>
    </w:p>
    <w:p w:rsidR="00A12AB7" w:rsidRPr="00A12AB7" w:rsidRDefault="00A12AB7" w:rsidP="00A12AB7">
      <w:pPr>
        <w:keepNext/>
        <w:keepLines/>
        <w:tabs>
          <w:tab w:val="left" w:pos="0"/>
        </w:tabs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A12A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</w:t>
      </w:r>
      <w:r w:rsidRPr="00A12A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…</w:t>
      </w:r>
      <w:r w:rsidRPr="00A12A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совершенствованию преподавания учебного предмета всем обучающимся</w:t>
      </w:r>
    </w:p>
    <w:p w:rsidR="00A12AB7" w:rsidRPr="00A12AB7" w:rsidRDefault="00A12AB7" w:rsidP="00A12AB7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2AB7" w:rsidRPr="00A12AB7" w:rsidRDefault="00A12AB7" w:rsidP="00A12AB7">
      <w:pPr>
        <w:numPr>
          <w:ilvl w:val="0"/>
          <w:numId w:val="1"/>
        </w:numPr>
        <w:tabs>
          <w:tab w:val="left" w:pos="0"/>
        </w:tabs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A12AB7" w:rsidRPr="00A12AB7" w:rsidRDefault="00A12AB7" w:rsidP="00A12AB7">
      <w:pPr>
        <w:tabs>
          <w:tab w:val="left" w:pos="0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A12AB7" w:rsidRPr="00A12AB7" w:rsidRDefault="00A12AB7" w:rsidP="00A12AB7">
      <w:pPr>
        <w:tabs>
          <w:tab w:val="left" w:pos="0"/>
        </w:tabs>
        <w:spacing w:before="240"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ходе анализа результатов ОГЭ были выявлены задания, выполнение которых вызвало наибольшие затруднения у обучающихся, в частности, речь идет о заданиях лексико-грамматической направленности.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развития лексико-грамматических навыков рекомендуется чаще анализировать связные тексты с точки зрения употребления грамматических форм, частей речи, словообразования, словоупотребления. Важно отрабатывать со школьниками стратегии употребления грамматических форм, частей речи, словообразования, словоупотребления на связных текстах разных жанров, а не на отдельных предложениях.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Учитывая, что умения, которые проверяются на ОГЭ, формируются на протяжении всего периода обучения со 2 по 9 класс, рекомендуется для всех этапов обучения разработать систему упражнений на формирование и развитие речевых и языковых навыков. 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Система упражнений на развитие навыков </w:t>
      </w: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Повторение иноязычной речи за диктором</w:t>
      </w:r>
      <w:r w:rsidRPr="00A12AB7">
        <w:rPr>
          <w:rFonts w:ascii="Times New Roman" w:eastAsia="Calibri" w:hAnsi="Times New Roman" w:cs="Times New Roman"/>
          <w:sz w:val="28"/>
          <w:szCs w:val="28"/>
        </w:rPr>
        <w:t xml:space="preserve"> на развитие</w:t>
      </w: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механизмов </w:t>
      </w: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а) в паузу, б) синхронно на том же языке.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Упражнения на развитие речевого слуха: </w:t>
      </w: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 зрительной опорой, где в качестве таковой можно применять как печатный текст, так и иллюстрации к нему, например, учебные видеофильмы.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Направленное </w:t>
      </w: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узнавание конкретных слов, структур, извлечение конкретной информации может выполняться с заполнением пропусков: пропущенных лексических единиц, фрагментов предложения.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Упражнения на тренировку памяти: согласиться с утверждениями или опровергнуть их после прослушивания текста. Вместо утверждений можно использовать следующие вопросы: прослушать текст/сообщение, а затем сравнить его с печатным и найти расхождения; запомнить все имена собственные, числительные, географические названия и т.д., употреблённые в тексте, и повторить их в той же последовательности, прослушать слова и сгруппировать их по какому-либо принципу или признаку; прослушать слова и повторить лишь те из них, которые относятся к какой-либо одной теме.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Упражнения на тренировку вероятностного прогнозирования: подбор определений к словам; составление возможных словосочетаний с разными частями речи.</w:t>
      </w:r>
    </w:p>
    <w:p w:rsidR="00A12AB7" w:rsidRPr="00A12AB7" w:rsidRDefault="00A12AB7" w:rsidP="00A12AB7">
      <w:pPr>
        <w:numPr>
          <w:ilvl w:val="0"/>
          <w:numId w:val="3"/>
        </w:numPr>
        <w:tabs>
          <w:tab w:val="left" w:pos="0"/>
        </w:tabs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Упражнения на логическое развитие замысла, которые предполагают умение закончить фразу, текст; определение содержания по заголовку, ключевым словам, вопросам и т.д.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Чтение: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Система упражнений на развитие навыков смыслового чтения: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Ответы на вопросы на понимание содержания и смысла прочитанного текста.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 Соглашение или опровержение утверждений.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Выбор глаголов, прилагательных, идиом, тропов, с помощью которых выражается авторское отношение к людям, событиям и пр. 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4. Формирование аналитических навыков: проанализируйте предложенный текст, для чего: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Прочтите текст, разделите его на смысловые части, подберите названия к каждой из них.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2) Прочтите текст и найдите в каждой части по одному предложению, передающему основную мысль, главную идею этой части.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 Прочтите текст и перечислите вопросы, факты, освещаемые в нём.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4) Прочтите текст и передайте его основную идею, основную мысль несколькими предложениями.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5) Прочтите текст, будьте готовы ответить на вопросы по основному содержанию текста.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6) Найдите (зачитайте, выпишите) главные (ключевые) факты текста.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7) Расположите следующие предложения текста в логической последовательности и пронумеруйте их по порядку.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8) Составьте вопросы к тексту, поработайте в парах «вопрос - ответ».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9) Подготовьте план пересказа текста, к каждому пункту плана подберите несколько слов, словосочетаний, предложений.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10) Поясните главную мысль текста своими словами.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11) Выразите личное мнение о тексте.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12) Прочтите текст, соотнесите его содержание с заглавием.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13) Назовите основные проблемы, затронутые в тексте.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14) Определите авторское отношение к тексту.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Кроме того, к прочитанному тексту могут быть составлены дополнительные задания на понимание и запоминание текста: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1. Расположите слова в предложениях в правильном порядке.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 Ответьте «правда», «неправда», «неизвестно»;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 Вставьте в предложения пропущенные слова;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 Составьте предложения из предложенных слов;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5. Поставьте фразы диалога в правильном порядке;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6. Переставьте буквы так, чтобы получились слова, вставьте их по смыслу в предложения;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7. Поставьте глаголы в предложениях в неопределенную форму;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8. Найдите синонимы и антонимы к предложенным словам в тексте;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9. Найдите эквиваленты к выделенным словам;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Лексика и грамматика: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Система упражнений на развитие навыков правильного употребления лексико-грамматических единиц: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Упражнение на дифференциацию и идентификацию: 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Определите слова, относящиеся к одной модели;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2) Сгруппируйте слова по указанному признаку;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 Подберите антонимы/синонимы;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 Имитация с преобразованием: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Ответьте на вопросы, придерживаясь модели.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 Развитие словообразовательной и контекстуальной догадки: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Определите значение незнакомых слов, образованных от известных аффиксов;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2) Догадайтесь о значении интернациональных слов;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 Догадайтесь о значении глаголов одного концепта;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4) Выясните, какие слова могут сочетаться с этими глаголами и пр.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Типичные ошибки в чтении и при выполнении лексико-грамматических заданий взаимосвязаны. Ограниченный лексический запас не позволяет выполнить задания по чтению, </w:t>
      </w:r>
      <w:proofErr w:type="spellStart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несформированность</w:t>
      </w:r>
      <w:proofErr w:type="spellEnd"/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умения извлекать информацию из прочитанного текста в задании раздела «Грамматика и лексика» приводит к лексическим и грамматическим ошибкам. Рекомендуется разработать систему упражнений к учебным текстам, которые, с одной стороны, будут формировать умения разных видов чтения, а с другой стороны, облегчать запоминание лексики в контексте. 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12A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подготовки к ОГЭ необходимо использовать материалы с сайтов ФИПИ, «Моя школа».</w:t>
      </w:r>
    </w:p>
    <w:p w:rsidR="00A12AB7" w:rsidRPr="00A12AB7" w:rsidRDefault="00A12AB7" w:rsidP="00A12AB7">
      <w:pPr>
        <w:numPr>
          <w:ilvl w:val="0"/>
          <w:numId w:val="1"/>
        </w:numPr>
        <w:tabs>
          <w:tab w:val="left" w:pos="0"/>
        </w:tabs>
        <w:spacing w:before="240" w:after="20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A12AB7" w:rsidRPr="00A12AB7" w:rsidRDefault="00A12AB7" w:rsidP="00A12AB7">
      <w:pPr>
        <w:tabs>
          <w:tab w:val="left" w:pos="0"/>
        </w:tabs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организовать работу секции учителей иностранных языков, включив в повестку анализ результатов ОГЭ, эффективные методы развития навыков чтения, коммуникативный метод обучения лексики и грамматики в контексте заданий, вызвавших наибольшие затруднения обучающихся; обобщить и транслировать опыт успешных практик по организации внеурочной и самостоятельной работы обучающихся по английскому языку, обеспечивших высокое качество образования по предмету; организовать проведение региональных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вебинаров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 проблемным вопросам ОГЭ в рамках «предметной вертикали» - организации методического сопровождения учителей английского языка с привлечением ведущих специалистов, преподавателей профильных кафедр СНИУ имени </w:t>
      </w: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Королева и СГСПУ, предлагаемые темы: развитие диалогической речи; особенности создания развёрнутого монологического высказывания на основе заданных параметров.</w:t>
      </w:r>
    </w:p>
    <w:p w:rsidR="00A12AB7" w:rsidRPr="00A12AB7" w:rsidRDefault="00A12AB7" w:rsidP="00A12AB7">
      <w:pPr>
        <w:keepNext/>
        <w:keepLines/>
        <w:tabs>
          <w:tab w:val="left" w:pos="0"/>
        </w:tabs>
        <w:spacing w:before="200" w:after="24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A1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</w:t>
      </w:r>
      <w:r w:rsidRPr="00A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  <w:r w:rsidRPr="00A1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организации дифференцированного обучения школьников с разными уровнями предметной подготовки</w:t>
      </w:r>
    </w:p>
    <w:p w:rsidR="00A12AB7" w:rsidRPr="00A12AB7" w:rsidRDefault="00A12AB7" w:rsidP="00A12AB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Учителям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 организации процесса обучения школьников с различным уровнем предметной подготовки необходимо дифференцировать и индивидуализировать обучение, осуществляя контроль степени усвоения каждым учеником учебного материала. Необходимо применять современные информационные технологии, к примеру: обучение в сотрудничестве, метод проектов (проектные технологии), центрированное обучение, дистанционное обучение, использование языкового портфеля, тандем-метода и интенсивных методов обучения, модульную технологию, применение технических средств (в первую очередь компьютерных и аудиовизуальных технологий).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Для сохранения стабильно высоких результатов ОГЭ необходимо учитывать направления изменения формата и содержания заданий в демоверсиях ОГЭ, публикуемых на сайте ФИПИ. Включение в работу на уроке аналогичных заданий позволит расширить и углубить общую языковую подготовку и подготовку к экзамену.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Дополнением к работе по данному направлению является организация и проведение занятий внеурочной деятельности, которые должны углублять и расширять изучение сложных тем по предмету. Необходимо использовать систему индивидуально-групповых занятий для учащихся с разными уровнями освоения предмета и учитывать индивидуальные особенности восприятия обучающимися информации, использовать соответствующие способы ее </w:t>
      </w: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предъявления: текст, схема, таблица, карточка, чтение вслух, проговаривание вслух, запись под диктовку, воспроизведение схемы по памяти, цветное оформление, яркие примеры и т.д.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Учителям необходимо оптимизировать работу с обучающимися с низкими образовательными результатами по иностранному языку с целью качественно повысить уровень их иноязычной коммуникативной компетенции, уровень владения иностранным языком.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Правильно выстроенные на основе современных подходов занятия иностранным языком вносят свой вклад в формирование и развитие общей читательской грамотности, общей коммуникативной компетенции, универсальных учебных действий и других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умений и ведут к повышению общих учебных результатов выпускников. Не менее важную роль иностранный язык играет в формировании личностных результатов.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 основе изложенного к основным направлениям работы следует отнести: развитие иноязычной коммуникативной компетенции обучающихся в единстве ее составляющих: речевой, языковой, социокультурной, компенсаторной,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общеучебной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; развитие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умений; повышение мотивации обучающихся к изучению иностранного языка.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Большинство проблем в подготовке обучающихся с низкими образовательными результатами в области английского языка проистекают еще из начальной школы. Это означает, что следует больше внимания уделять преподаванию иностранного языка на этих всех уровнях образованиях, стараться полностью выполнять программу обучения и добиваться достижения промежуточных результатов. Таким промежуточным результатом является формирование элементарной иноязычной коммуникативной компетенции (уровень А1) для завершения курса начальной школы и формирование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допорогового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уровня (А2) для завершения курса основной школы.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Важно повышать внутреннюю мотивацию обучающихся к изучению иностранного языка, настраивать их на интенсивную самостоятельную работу, указывать им путь к самообучению, саморазвитию,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самопродвижению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 индивидуальной траектории и, самое главное, создавать им условия для саморазвития.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Причинами возникновения дефицитов в образовательной подготовке обучающихся, балансирующих на грани преодоления минимального балла, часто являются устаревшая методика обучения, непонимание и неумение учителя в полной мере применить коммуникативно-когнитивный подход. К недостаткам в обучении, в первую очередь, необходимо отнести: акцент на репродуктивную, а не продуктивную деятельность; недостаточное внимание к разбору стратегий работы с текстами разных жанров и различного характера; в работе над грамматикой – акцент на формальную сторону и игнорирование смысловой, функциональной стороны; отсутствие повторения учебного материала (особенно грамматических явлений) начальной и основной школы; невнимание к формированию у обучающихся жизненно важных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умений, в том числе понимания и принятия учебной задачи. Необходимо при изучении всех иностранных языков в школе уделять особое внимание развитию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навыков и умений обучающихся, их культуре работы с текстом, внедрять учебно-исследовательские и творческие задания, на деле осуществлять коммуникативно-когнитивный подход к обучению иностранному языку. При изучении английского языка на углубленном уровне следует обратить внимание на вопросы, связанные с обучением лексике и грамматике высокого уровня. Дополнением к работе по данному направлению является организация и проведение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предпрофильных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курсов, которые должны углублять и расширять изучение сложных тем по английскому языку.</w:t>
      </w:r>
    </w:p>
    <w:p w:rsidR="00A12AB7" w:rsidRPr="00A12AB7" w:rsidRDefault="00A12AB7" w:rsidP="00A12AB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Проанализировать результаты ОГЭ 2025 года, обратить особое внимание на результаты выпускников, не набравших минимальное количество баллов по предмету, преодолевших минимальную границу с запасом в 1-2 балла и преодолевших с запасом в 1-2 балла границу, соответствующую высокому уровню подготовки; 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обеспечить коррекцию рабочих программ и методики подходов к преподаванию предмета для повышения показателей качества подготовки выпускников; провести анализ внутренних и внешних причин низких образовательных результатов в образовательных организациях (при наличии); 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использовать возможности внеурочной деятельности для формирования </w:t>
      </w:r>
      <w:proofErr w:type="spellStart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навыков. 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Школьным методическим службам оказывать методическую поддержку учителям, готовящим обучающихся </w:t>
      </w:r>
      <w:r w:rsidRPr="00A12A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br/>
        <w:t>к ОГЭ.</w:t>
      </w:r>
    </w:p>
    <w:p w:rsidR="00A12AB7" w:rsidRPr="00A12AB7" w:rsidRDefault="00A12AB7" w:rsidP="00A12AB7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ГАУ ДПО СО ИРО:</w:t>
      </w:r>
    </w:p>
    <w:p w:rsidR="00A12AB7" w:rsidRPr="00A12AB7" w:rsidRDefault="00A12AB7" w:rsidP="00A12AB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12A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основе САО 2025 организовать обучение педагогов по программам дополнительного профессионального образования: «Реализация требований обновленных ФГОС НОО, ФГОС ООО в работе учителя», «Формирование универсальных учебных действий на уроках русского языка, литературы и иностранного языка», «Применение формирующего оценивания на современном уроке», «Технологические и методические основы формирования читательской грамотности у обучающихся средней и основной школы»; организовать посещение уроков учителей английского языка с целью оказания адресной методической помощи.</w:t>
      </w:r>
    </w:p>
    <w:p w:rsidR="00A12AB7" w:rsidRPr="00A12AB7" w:rsidRDefault="00A12AB7" w:rsidP="00A12AB7">
      <w:pPr>
        <w:keepNext/>
        <w:keepLines/>
        <w:tabs>
          <w:tab w:val="left" w:pos="0"/>
        </w:tabs>
        <w:spacing w:before="200" w:after="0" w:line="240" w:lineRule="auto"/>
        <w:ind w:firstLine="709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Pr="00A1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.3</w:t>
      </w:r>
      <w:r w:rsidRPr="00A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A12A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другим направлениям (при наличии)</w:t>
      </w:r>
    </w:p>
    <w:p w:rsidR="00A12AB7" w:rsidRPr="00A12AB7" w:rsidRDefault="00A12AB7" w:rsidP="00A12AB7">
      <w:pPr>
        <w:tabs>
          <w:tab w:val="left" w:pos="0"/>
        </w:tabs>
        <w:spacing w:before="240" w:after="0" w:line="36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A12AB7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Отсутствуют.</w:t>
      </w:r>
      <w:r w:rsidRPr="00A12AB7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A12AB7" w:rsidRPr="00A12AB7" w:rsidRDefault="00A12AB7" w:rsidP="00A12AB7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A12AB7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A12AB7" w:rsidRPr="00A12AB7" w:rsidTr="00E5248B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B7" w:rsidRPr="00A12AB7" w:rsidRDefault="00A12AB7" w:rsidP="00A12A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B7" w:rsidRPr="00A12AB7" w:rsidRDefault="00A12AB7" w:rsidP="00A12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A12AB7" w:rsidRPr="00A12AB7" w:rsidTr="00E5248B">
        <w:trPr>
          <w:tblHeader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B7" w:rsidRPr="00A12AB7" w:rsidRDefault="00A12AB7" w:rsidP="00A12A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Минаев Игорь Николаевич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B7" w:rsidRPr="00A12AB7" w:rsidRDefault="00A12AB7" w:rsidP="00A12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ГАУ ДПО СО ИРО, </w:t>
            </w:r>
            <w:proofErr w:type="spellStart"/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и.о</w:t>
            </w:r>
            <w:proofErr w:type="spellEnd"/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 ректора</w:t>
            </w:r>
          </w:p>
        </w:tc>
      </w:tr>
      <w:tr w:rsidR="00A12AB7" w:rsidRPr="00A12AB7" w:rsidTr="00E5248B">
        <w:trPr>
          <w:trHeight w:val="3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B7" w:rsidRPr="00A12AB7" w:rsidRDefault="00A12AB7" w:rsidP="00A12A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Меднова</w:t>
            </w:r>
            <w:proofErr w:type="spellEnd"/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Светлана Тимофеевна 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B7" w:rsidRPr="00A12AB7" w:rsidRDefault="00A12AB7" w:rsidP="00A12A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2A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ГАУ ДПО Самарской области «Институт развития образования», методист, руководитель регионального УМО учителей иностранного языка</w:t>
            </w:r>
          </w:p>
        </w:tc>
      </w:tr>
    </w:tbl>
    <w:p w:rsidR="007E035D" w:rsidRDefault="007E035D" w:rsidP="00A12AB7">
      <w:pPr>
        <w:spacing w:after="0" w:line="240" w:lineRule="auto"/>
      </w:pPr>
    </w:p>
    <w:sectPr w:rsidR="007E035D" w:rsidSect="00A12AB7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453" w:rsidRDefault="00086453" w:rsidP="00A12AB7">
      <w:pPr>
        <w:spacing w:after="0" w:line="240" w:lineRule="auto"/>
      </w:pPr>
      <w:r>
        <w:separator/>
      </w:r>
    </w:p>
  </w:endnote>
  <w:endnote w:type="continuationSeparator" w:id="0">
    <w:p w:rsidR="00086453" w:rsidRDefault="00086453" w:rsidP="00A1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453" w:rsidRDefault="00086453" w:rsidP="00A12AB7">
      <w:pPr>
        <w:spacing w:after="0" w:line="240" w:lineRule="auto"/>
      </w:pPr>
      <w:r>
        <w:separator/>
      </w:r>
    </w:p>
  </w:footnote>
  <w:footnote w:type="continuationSeparator" w:id="0">
    <w:p w:rsidR="00086453" w:rsidRDefault="00086453" w:rsidP="00A12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90836"/>
      <w:docPartObj>
        <w:docPartGallery w:val="Page Numbers (Top of Page)"/>
        <w:docPartUnique/>
      </w:docPartObj>
    </w:sdtPr>
    <w:sdtContent>
      <w:p w:rsidR="00A12AB7" w:rsidRDefault="00A12A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A12AB7" w:rsidRDefault="00A12A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954175"/>
    <w:multiLevelType w:val="hybridMultilevel"/>
    <w:tmpl w:val="0E400AE4"/>
    <w:lvl w:ilvl="0" w:tplc="481E1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5D75F9"/>
    <w:multiLevelType w:val="multilevel"/>
    <w:tmpl w:val="C68CA62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  <w:i w:val="0"/>
        <w:iCs w:val="0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229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84"/>
    <w:rsid w:val="00086453"/>
    <w:rsid w:val="00255C84"/>
    <w:rsid w:val="007E035D"/>
    <w:rsid w:val="00A1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1309"/>
  <w15:chartTrackingRefBased/>
  <w15:docId w15:val="{15E36911-9D9E-47E8-9625-12DA05E8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AB7"/>
  </w:style>
  <w:style w:type="paragraph" w:styleId="a5">
    <w:name w:val="footer"/>
    <w:basedOn w:val="a"/>
    <w:link w:val="a6"/>
    <w:uiPriority w:val="99"/>
    <w:unhideWhenUsed/>
    <w:rsid w:val="00A1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2</cp:revision>
  <dcterms:created xsi:type="dcterms:W3CDTF">2025-09-01T21:39:00Z</dcterms:created>
  <dcterms:modified xsi:type="dcterms:W3CDTF">2025-09-01T21:42:00Z</dcterms:modified>
</cp:coreProperties>
</file>